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16478" w14:textId="77777777" w:rsidR="003E6C97" w:rsidRPr="003E6C97" w:rsidRDefault="003E6C97" w:rsidP="003E6C97">
      <w:pPr>
        <w:shd w:val="clear" w:color="auto" w:fill="FFFFFF"/>
        <w:spacing w:before="90" w:after="90" w:line="240" w:lineRule="auto"/>
        <w:outlineLvl w:val="1"/>
        <w:rPr>
          <w:rFonts w:ascii="Helvetica" w:eastAsia="Times New Roman" w:hAnsi="Helvetica" w:cs="Helvetica"/>
          <w:color w:val="2D3B45"/>
          <w:sz w:val="43"/>
          <w:szCs w:val="43"/>
        </w:rPr>
      </w:pPr>
      <w:r w:rsidRPr="003E6C97">
        <w:rPr>
          <w:rFonts w:ascii="Helvetica" w:eastAsia="Times New Roman" w:hAnsi="Helvetica" w:cs="Helvetica"/>
          <w:color w:val="2D3B45"/>
          <w:sz w:val="43"/>
          <w:szCs w:val="43"/>
        </w:rPr>
        <w:t>General Guidelines for Assignments</w:t>
      </w:r>
    </w:p>
    <w:p w14:paraId="197838CC" w14:textId="77777777" w:rsidR="003E6C97" w:rsidRPr="003E6C97" w:rsidRDefault="003E6C97" w:rsidP="003E6C97">
      <w:pPr>
        <w:shd w:val="clear" w:color="auto" w:fill="FFFFFF"/>
        <w:spacing w:before="240" w:after="240" w:line="240" w:lineRule="auto"/>
        <w:outlineLvl w:val="2"/>
        <w:rPr>
          <w:rFonts w:ascii="Helvetica" w:eastAsia="Times New Roman" w:hAnsi="Helvetica" w:cs="Helvetica"/>
          <w:color w:val="2D3B45"/>
          <w:sz w:val="36"/>
          <w:szCs w:val="36"/>
        </w:rPr>
      </w:pPr>
      <w:r w:rsidRPr="003E6C97">
        <w:rPr>
          <w:rFonts w:ascii="Helvetica" w:eastAsia="Times New Roman" w:hAnsi="Helvetica" w:cs="Helvetica"/>
          <w:color w:val="2D3B45"/>
          <w:sz w:val="36"/>
          <w:szCs w:val="36"/>
        </w:rPr>
        <w:t>Documents to Submit </w:t>
      </w:r>
    </w:p>
    <w:p w14:paraId="34279E7C" w14:textId="77777777" w:rsidR="003E6C97" w:rsidRPr="003E6C97" w:rsidRDefault="003E6C97" w:rsidP="003E6C97">
      <w:pPr>
        <w:shd w:val="clear" w:color="auto" w:fill="FFFFFF"/>
        <w:spacing w:before="90" w:after="90" w:line="240" w:lineRule="auto"/>
        <w:outlineLvl w:val="3"/>
        <w:rPr>
          <w:rFonts w:ascii="Helvetica" w:eastAsia="Times New Roman" w:hAnsi="Helvetica" w:cs="Helvetica"/>
          <w:color w:val="2D3B45"/>
          <w:sz w:val="27"/>
          <w:szCs w:val="27"/>
        </w:rPr>
      </w:pPr>
      <w:r w:rsidRPr="003E6C97">
        <w:rPr>
          <w:rFonts w:ascii="Helvetica" w:eastAsia="Times New Roman" w:hAnsi="Helvetica" w:cs="Helvetica"/>
          <w:b/>
          <w:bCs/>
          <w:color w:val="2D3B45"/>
          <w:sz w:val="24"/>
          <w:szCs w:val="24"/>
        </w:rPr>
        <w:t>The main assignment document in Word format</w:t>
      </w:r>
    </w:p>
    <w:p w14:paraId="6EF7D39C" w14:textId="77777777" w:rsidR="003E6C97" w:rsidRPr="003E6C97" w:rsidRDefault="003E6C97" w:rsidP="003E6C97">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Each answer must be clearly typed out and marked</w:t>
      </w:r>
    </w:p>
    <w:p w14:paraId="347DFC56" w14:textId="77777777" w:rsidR="003E6C97" w:rsidRPr="003E6C97" w:rsidRDefault="003E6C97" w:rsidP="003E6C97">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Each answer must be supported by evidence of your work</w:t>
      </w:r>
    </w:p>
    <w:p w14:paraId="60464209" w14:textId="77777777" w:rsidR="003E6C97" w:rsidRPr="003E6C97" w:rsidRDefault="003E6C97" w:rsidP="003E6C97">
      <w:pPr>
        <w:numPr>
          <w:ilvl w:val="1"/>
          <w:numId w:val="1"/>
        </w:numPr>
        <w:shd w:val="clear" w:color="auto" w:fill="FFFFFF"/>
        <w:spacing w:before="100" w:beforeAutospacing="1" w:after="100" w:afterAutospacing="1" w:line="240" w:lineRule="auto"/>
        <w:ind w:left="750"/>
        <w:rPr>
          <w:rFonts w:ascii="Arial" w:eastAsia="Times New Roman" w:hAnsi="Arial" w:cs="Arial"/>
          <w:color w:val="2D3B45"/>
          <w:sz w:val="24"/>
          <w:szCs w:val="24"/>
        </w:rPr>
      </w:pPr>
      <w:r w:rsidRPr="003E6C97">
        <w:rPr>
          <w:rFonts w:ascii="Arial" w:eastAsia="Times New Roman" w:hAnsi="Arial" w:cs="Arial"/>
          <w:color w:val="2D3B45"/>
          <w:sz w:val="24"/>
          <w:szCs w:val="24"/>
        </w:rPr>
        <w:t>If you calculated an answer, type out the </w:t>
      </w:r>
      <w:r w:rsidRPr="003E6C97">
        <w:rPr>
          <w:rFonts w:ascii="Arial" w:eastAsia="Times New Roman" w:hAnsi="Arial" w:cs="Arial"/>
          <w:b/>
          <w:bCs/>
          <w:color w:val="2D3B45"/>
          <w:sz w:val="24"/>
          <w:szCs w:val="24"/>
        </w:rPr>
        <w:t>calculation process</w:t>
      </w:r>
      <w:r w:rsidRPr="003E6C97">
        <w:rPr>
          <w:rFonts w:ascii="Arial" w:eastAsia="Times New Roman" w:hAnsi="Arial" w:cs="Arial"/>
          <w:color w:val="2D3B45"/>
          <w:sz w:val="24"/>
          <w:szCs w:val="24"/>
        </w:rPr>
        <w:t> and mark the answer clearly. Round all answers to at least two decimals places. </w:t>
      </w:r>
    </w:p>
    <w:p w14:paraId="02604876" w14:textId="77777777" w:rsidR="003E6C97" w:rsidRPr="003E6C97" w:rsidRDefault="003E6C97" w:rsidP="003E6C97">
      <w:pPr>
        <w:numPr>
          <w:ilvl w:val="1"/>
          <w:numId w:val="1"/>
        </w:numPr>
        <w:shd w:val="clear" w:color="auto" w:fill="FFFFFF"/>
        <w:spacing w:before="100" w:beforeAutospacing="1" w:after="100" w:afterAutospacing="1" w:line="240" w:lineRule="auto"/>
        <w:ind w:left="750"/>
        <w:rPr>
          <w:rFonts w:ascii="Arial" w:eastAsia="Times New Roman" w:hAnsi="Arial" w:cs="Arial"/>
          <w:color w:val="2D3B45"/>
          <w:sz w:val="24"/>
          <w:szCs w:val="24"/>
        </w:rPr>
      </w:pPr>
      <w:r w:rsidRPr="003E6C97">
        <w:rPr>
          <w:rFonts w:ascii="Arial" w:eastAsia="Times New Roman" w:hAnsi="Arial" w:cs="Arial"/>
          <w:color w:val="2D3B45"/>
          <w:sz w:val="24"/>
          <w:szCs w:val="24"/>
        </w:rPr>
        <w:t>If you found an answer in the SPSS output, </w:t>
      </w:r>
      <w:r w:rsidRPr="003E6C97">
        <w:rPr>
          <w:rFonts w:ascii="Arial" w:eastAsia="Times New Roman" w:hAnsi="Arial" w:cs="Arial"/>
          <w:b/>
          <w:bCs/>
          <w:color w:val="2D3B45"/>
          <w:sz w:val="24"/>
          <w:szCs w:val="24"/>
        </w:rPr>
        <w:t>copy and paste the table(s)</w:t>
      </w:r>
      <w:r w:rsidRPr="003E6C97">
        <w:rPr>
          <w:rFonts w:ascii="Arial" w:eastAsia="Times New Roman" w:hAnsi="Arial" w:cs="Arial"/>
          <w:color w:val="2D3B45"/>
          <w:sz w:val="24"/>
          <w:szCs w:val="24"/>
        </w:rPr>
        <w:t> that contains the answer. See the tutorial on copying and pasting an SPSS table in this module. Keep all the decimal places provided by SPSS.</w:t>
      </w:r>
    </w:p>
    <w:p w14:paraId="42C88DA4" w14:textId="77777777" w:rsidR="003E6C97" w:rsidRPr="003E6C97" w:rsidRDefault="003E6C97" w:rsidP="003E6C97">
      <w:pPr>
        <w:shd w:val="clear" w:color="auto" w:fill="FFFFFF"/>
        <w:spacing w:before="90" w:after="90" w:line="240" w:lineRule="auto"/>
        <w:outlineLvl w:val="3"/>
        <w:rPr>
          <w:rFonts w:ascii="Helvetica" w:eastAsia="Times New Roman" w:hAnsi="Helvetica" w:cs="Helvetica"/>
          <w:color w:val="2D3B45"/>
          <w:sz w:val="27"/>
          <w:szCs w:val="27"/>
        </w:rPr>
      </w:pPr>
      <w:r w:rsidRPr="003E6C97">
        <w:rPr>
          <w:rFonts w:ascii="Helvetica" w:eastAsia="Times New Roman" w:hAnsi="Helvetica" w:cs="Helvetica"/>
          <w:b/>
          <w:bCs/>
          <w:color w:val="2D3B45"/>
          <w:sz w:val="27"/>
          <w:szCs w:val="27"/>
        </w:rPr>
        <w:t>SPSS output file(s)</w:t>
      </w:r>
    </w:p>
    <w:p w14:paraId="22EE9DF4" w14:textId="77777777" w:rsidR="003E6C97" w:rsidRPr="003E6C97" w:rsidRDefault="003E6C97" w:rsidP="003E6C97">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The SPSS output file can be in either SPSS (.spv) format or exported into Word or Excel format, see the tutorial for exporting the whole output document into other format.</w:t>
      </w:r>
    </w:p>
    <w:p w14:paraId="372E6E29" w14:textId="77777777" w:rsidR="003E6C97" w:rsidRPr="003E6C97" w:rsidRDefault="003E6C97" w:rsidP="003E6C97">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You could save separate output files for the different question sets, or combine them into one document.</w:t>
      </w:r>
    </w:p>
    <w:p w14:paraId="0B44F08B" w14:textId="77777777" w:rsidR="003E6C97" w:rsidRPr="003E6C97" w:rsidRDefault="003E6C97" w:rsidP="003E6C97">
      <w:pPr>
        <w:shd w:val="clear" w:color="auto" w:fill="FFFFFF"/>
        <w:spacing w:before="90" w:after="90" w:line="240" w:lineRule="auto"/>
        <w:outlineLvl w:val="3"/>
        <w:rPr>
          <w:rFonts w:ascii="Helvetica" w:eastAsia="Times New Roman" w:hAnsi="Helvetica" w:cs="Helvetica"/>
          <w:color w:val="2D3B45"/>
          <w:sz w:val="27"/>
          <w:szCs w:val="27"/>
        </w:rPr>
      </w:pPr>
      <w:r w:rsidRPr="003E6C97">
        <w:rPr>
          <w:rFonts w:ascii="Helvetica" w:eastAsia="Times New Roman" w:hAnsi="Helvetica" w:cs="Helvetica"/>
          <w:b/>
          <w:bCs/>
          <w:color w:val="2D3B45"/>
          <w:sz w:val="27"/>
          <w:szCs w:val="27"/>
        </w:rPr>
        <w:t>SPSS data file(s)</w:t>
      </w:r>
      <w:r w:rsidRPr="003E6C97">
        <w:rPr>
          <w:rFonts w:ascii="Helvetica" w:eastAsia="Times New Roman" w:hAnsi="Helvetica" w:cs="Helvetica"/>
          <w:color w:val="2D3B45"/>
          <w:sz w:val="27"/>
          <w:szCs w:val="27"/>
        </w:rPr>
        <w:t> </w:t>
      </w:r>
    </w:p>
    <w:p w14:paraId="6ECCA935" w14:textId="77777777" w:rsidR="003E6C97" w:rsidRPr="003E6C97" w:rsidRDefault="003E6C97" w:rsidP="003E6C97">
      <w:pPr>
        <w:numPr>
          <w:ilvl w:val="0"/>
          <w:numId w:val="3"/>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The data for each assignment need to be imported into SPSS and saved in the SPSS (.sav) format. </w:t>
      </w:r>
    </w:p>
    <w:p w14:paraId="3C84569B" w14:textId="77777777" w:rsidR="003E6C97" w:rsidRPr="003E6C97" w:rsidRDefault="003E6C97" w:rsidP="003E6C97">
      <w:pPr>
        <w:numPr>
          <w:ilvl w:val="0"/>
          <w:numId w:val="3"/>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Each data file contains the data and the variable characteristics. </w:t>
      </w:r>
    </w:p>
    <w:p w14:paraId="3BFB57FE" w14:textId="77777777" w:rsidR="003E6C97" w:rsidRPr="003E6C97" w:rsidRDefault="003E6C97" w:rsidP="003E6C97">
      <w:pPr>
        <w:numPr>
          <w:ilvl w:val="0"/>
          <w:numId w:val="3"/>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For some assignments, there will be multiple data sets saved as separate SPSS data files.</w:t>
      </w:r>
    </w:p>
    <w:p w14:paraId="346B8364" w14:textId="77777777" w:rsidR="003E6C97" w:rsidRPr="003E6C97" w:rsidRDefault="003E6C97" w:rsidP="003E6C97">
      <w:pPr>
        <w:shd w:val="clear" w:color="auto" w:fill="FFFFFF"/>
        <w:spacing w:before="240" w:after="240" w:line="240" w:lineRule="auto"/>
        <w:outlineLvl w:val="2"/>
        <w:rPr>
          <w:rFonts w:ascii="Helvetica" w:eastAsia="Times New Roman" w:hAnsi="Helvetica" w:cs="Helvetica"/>
          <w:color w:val="2D3B45"/>
          <w:sz w:val="36"/>
          <w:szCs w:val="36"/>
        </w:rPr>
      </w:pPr>
      <w:r w:rsidRPr="003E6C97">
        <w:rPr>
          <w:rFonts w:ascii="Helvetica" w:eastAsia="Times New Roman" w:hAnsi="Helvetica" w:cs="Helvetica"/>
          <w:color w:val="2D3B45"/>
          <w:sz w:val="36"/>
          <w:szCs w:val="36"/>
        </w:rPr>
        <w:t>Assignment Submission Process</w:t>
      </w:r>
    </w:p>
    <w:p w14:paraId="1B9C5E2F" w14:textId="77777777" w:rsidR="003E6C97" w:rsidRPr="003E6C97" w:rsidRDefault="003E6C97" w:rsidP="003E6C97">
      <w:pPr>
        <w:numPr>
          <w:ilvl w:val="0"/>
          <w:numId w:val="4"/>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After submitting your documents for an assignment, make sure they show up in Canvas correctly before closing the browser.</w:t>
      </w:r>
    </w:p>
    <w:p w14:paraId="58D5F628" w14:textId="77777777" w:rsidR="003E6C97" w:rsidRPr="003E6C97" w:rsidRDefault="003E6C97" w:rsidP="003E6C97">
      <w:pPr>
        <w:numPr>
          <w:ilvl w:val="0"/>
          <w:numId w:val="4"/>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If you notice any error in any submitted assignment documents, you may resubmit before the deadline. The re-submission automatically replaces the original submission.</w:t>
      </w:r>
    </w:p>
    <w:p w14:paraId="23514881" w14:textId="77777777" w:rsidR="003E6C97" w:rsidRPr="003E6C97" w:rsidRDefault="003E6C97" w:rsidP="003E6C97">
      <w:pPr>
        <w:numPr>
          <w:ilvl w:val="0"/>
          <w:numId w:val="4"/>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3E6C97">
        <w:rPr>
          <w:rFonts w:ascii="Arial" w:eastAsia="Times New Roman" w:hAnsi="Arial" w:cs="Arial"/>
          <w:color w:val="2D3B45"/>
          <w:sz w:val="24"/>
          <w:szCs w:val="24"/>
        </w:rPr>
        <w:t>If we notice any problem with your submitted documents after the due date, you will receive an email at your ASU email address via Canvas. Failure to respond within 24 hours will adversely affect your grade.</w:t>
      </w:r>
    </w:p>
    <w:p w14:paraId="00574CE4"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B7A99"/>
    <w:multiLevelType w:val="multilevel"/>
    <w:tmpl w:val="2DD82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82977"/>
    <w:multiLevelType w:val="multilevel"/>
    <w:tmpl w:val="DB5C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06767"/>
    <w:multiLevelType w:val="multilevel"/>
    <w:tmpl w:val="4E4C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52078F"/>
    <w:multiLevelType w:val="multilevel"/>
    <w:tmpl w:val="66AE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C97"/>
    <w:rsid w:val="003E6C97"/>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0F243"/>
  <w15:chartTrackingRefBased/>
  <w15:docId w15:val="{AB1C5ACA-C3B8-4718-B739-CC12F487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E6C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E6C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E6C9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6C9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E6C9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E6C97"/>
    <w:rPr>
      <w:rFonts w:ascii="Times New Roman" w:eastAsia="Times New Roman" w:hAnsi="Times New Roman" w:cs="Times New Roman"/>
      <w:b/>
      <w:bCs/>
      <w:sz w:val="24"/>
      <w:szCs w:val="24"/>
    </w:rPr>
  </w:style>
  <w:style w:type="character" w:styleId="Strong">
    <w:name w:val="Strong"/>
    <w:basedOn w:val="DefaultParagraphFont"/>
    <w:uiPriority w:val="22"/>
    <w:qFormat/>
    <w:rsid w:val="003E6C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000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2019-01-09T01:16:00Z</dcterms:created>
  <dcterms:modified xsi:type="dcterms:W3CDTF">2019-01-09T01:16:00Z</dcterms:modified>
</cp:coreProperties>
</file>